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0F" w:rsidRPr="00D811E1" w:rsidRDefault="0074100F" w:rsidP="007410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70C0"/>
          <w:sz w:val="48"/>
          <w:szCs w:val="48"/>
          <w:lang w:eastAsia="ru-RU"/>
        </w:rPr>
      </w:pPr>
      <w:r w:rsidRPr="00D811E1">
        <w:rPr>
          <w:rFonts w:ascii="Times New Roman" w:eastAsia="Times New Roman" w:hAnsi="Times New Roman" w:cs="Times New Roman"/>
          <w:b/>
          <w:bCs/>
          <w:color w:val="0070C0"/>
          <w:sz w:val="48"/>
          <w:szCs w:val="48"/>
          <w:lang w:eastAsia="ru-RU"/>
        </w:rPr>
        <w:t>Компоненты образовательных областей по ФГОС дошкольного образования</w:t>
      </w:r>
    </w:p>
    <w:p w:rsidR="0074100F" w:rsidRPr="0074100F" w:rsidRDefault="0074100F" w:rsidP="007410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41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П. 2.7 ФГОС </w:t>
      </w:r>
      <w:proofErr w:type="gramStart"/>
      <w:r w:rsidRPr="00741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741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741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конкретное</w:t>
      </w:r>
      <w:proofErr w:type="gramEnd"/>
      <w:r w:rsidRPr="007410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содержание указанных образовательных областей зависит от возрастных и индивидуальных особенностей детей; определяется целями и задачами Программы; реализуется в различных видах деятельности.</w:t>
      </w:r>
    </w:p>
    <w:tbl>
      <w:tblPr>
        <w:tblW w:w="0" w:type="auto"/>
        <w:tblInd w:w="-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1"/>
        <w:gridCol w:w="6646"/>
      </w:tblGrid>
      <w:tr w:rsidR="0074100F" w:rsidRPr="0074100F" w:rsidTr="0074100F">
        <w:tc>
          <w:tcPr>
            <w:tcW w:w="34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4100F" w:rsidRPr="00D811E1" w:rsidRDefault="0074100F" w:rsidP="007410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bookmarkStart w:id="0" w:name="a75abfadeae7ab35633fd27378998ed20292e82e"/>
            <w:bookmarkStart w:id="1" w:name="0"/>
            <w:bookmarkEnd w:id="0"/>
            <w:bookmarkEnd w:id="1"/>
            <w:r w:rsidRPr="00D811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24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4100F" w:rsidRPr="00D811E1" w:rsidRDefault="0074100F" w:rsidP="0074100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FF0000"/>
                <w:lang w:eastAsia="ru-RU"/>
              </w:rPr>
            </w:pPr>
            <w:r w:rsidRPr="00D811E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Компоненты образовательных областей</w:t>
            </w:r>
          </w:p>
        </w:tc>
      </w:tr>
      <w:tr w:rsidR="0074100F" w:rsidRPr="0074100F" w:rsidTr="0074100F">
        <w:tc>
          <w:tcPr>
            <w:tcW w:w="34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4100F" w:rsidRPr="00D811E1" w:rsidRDefault="00C240F6" w:rsidP="0074100F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hyperlink r:id="rId4" w:history="1">
              <w:r w:rsidR="0074100F" w:rsidRPr="00D811E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  <w:u w:val="single"/>
                  <w:lang w:eastAsia="ru-RU"/>
                </w:rPr>
                <w:t>Социально-коммуникативное развитие</w:t>
              </w:r>
            </w:hyperlink>
            <w:r w:rsidR="0074100F" w:rsidRPr="00D811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4100F" w:rsidRPr="0074100F" w:rsidRDefault="0074100F" w:rsidP="007410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     </w:t>
            </w:r>
          </w:p>
        </w:tc>
        <w:bookmarkStart w:id="2" w:name="_GoBack"/>
        <w:bookmarkEnd w:id="2"/>
      </w:tr>
      <w:tr w:rsidR="0074100F" w:rsidRPr="0074100F" w:rsidTr="0074100F">
        <w:tc>
          <w:tcPr>
            <w:tcW w:w="34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4100F" w:rsidRPr="00D811E1" w:rsidRDefault="00C240F6" w:rsidP="0074100F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hyperlink r:id="rId5" w:history="1">
              <w:r w:rsidR="0074100F" w:rsidRPr="00D811E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  <w:u w:val="single"/>
                  <w:lang w:eastAsia="ru-RU"/>
                </w:rPr>
                <w:t>Познавательное развитие</w:t>
              </w:r>
            </w:hyperlink>
          </w:p>
        </w:tc>
        <w:tc>
          <w:tcPr>
            <w:tcW w:w="124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4100F" w:rsidRPr="0074100F" w:rsidRDefault="0074100F" w:rsidP="007410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общем</w:t>
            </w:r>
            <w:proofErr w:type="gramEnd"/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74100F" w:rsidRPr="0074100F" w:rsidTr="0074100F">
        <w:tc>
          <w:tcPr>
            <w:tcW w:w="34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4100F" w:rsidRPr="00D811E1" w:rsidRDefault="00C240F6" w:rsidP="0074100F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hyperlink r:id="rId6" w:history="1">
              <w:r w:rsidR="0074100F" w:rsidRPr="00D811E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  <w:u w:val="single"/>
                  <w:lang w:eastAsia="ru-RU"/>
                </w:rPr>
                <w:t>Речевое развитие</w:t>
              </w:r>
            </w:hyperlink>
            <w:r w:rsidR="0074100F" w:rsidRPr="00D811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4100F" w:rsidRPr="0074100F" w:rsidRDefault="0074100F" w:rsidP="007410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</w:t>
            </w:r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  <w:proofErr w:type="gramEnd"/>
          </w:p>
        </w:tc>
      </w:tr>
      <w:tr w:rsidR="0074100F" w:rsidRPr="0074100F" w:rsidTr="0074100F">
        <w:tc>
          <w:tcPr>
            <w:tcW w:w="34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4100F" w:rsidRPr="00D811E1" w:rsidRDefault="00C240F6" w:rsidP="0074100F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hyperlink r:id="rId7" w:history="1">
              <w:r w:rsidR="0074100F" w:rsidRPr="00D811E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  <w:u w:val="single"/>
                  <w:lang w:eastAsia="ru-RU"/>
                </w:rPr>
                <w:t>Художественно-эстетическое развитие</w:t>
              </w:r>
            </w:hyperlink>
            <w:r w:rsidR="0074100F" w:rsidRPr="00D811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4100F" w:rsidRPr="0074100F" w:rsidRDefault="0074100F" w:rsidP="007410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       </w:t>
            </w:r>
          </w:p>
        </w:tc>
      </w:tr>
      <w:tr w:rsidR="0074100F" w:rsidRPr="0074100F" w:rsidTr="0074100F">
        <w:tc>
          <w:tcPr>
            <w:tcW w:w="34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4100F" w:rsidRPr="00D811E1" w:rsidRDefault="00C240F6" w:rsidP="0074100F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hyperlink r:id="rId8" w:history="1">
              <w:r w:rsidR="0074100F" w:rsidRPr="00D811E1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  <w:u w:val="single"/>
                  <w:lang w:eastAsia="ru-RU"/>
                </w:rPr>
                <w:t>Физическое развитие</w:t>
              </w:r>
            </w:hyperlink>
            <w:r w:rsidR="0074100F" w:rsidRPr="00D811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74100F" w:rsidRPr="0074100F" w:rsidRDefault="0074100F" w:rsidP="0074100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двигательной сфере;</w:t>
            </w:r>
            <w:proofErr w:type="gramEnd"/>
            <w:r w:rsidRPr="00741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:rsidR="00605B70" w:rsidRDefault="00605B70"/>
    <w:sectPr w:rsidR="00605B70" w:rsidSect="007410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100F"/>
    <w:rsid w:val="00605B70"/>
    <w:rsid w:val="0074100F"/>
    <w:rsid w:val="00C240F6"/>
    <w:rsid w:val="00D8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dou125.ru%2Fp613aa1.html&amp;sa=D&amp;sntz=1&amp;usg=AFQjCNHJnRXAApVMnWUKZAmqA1B4lIw0Q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dou125.ru%2Fp612aa1.html&amp;sa=D&amp;sntz=1&amp;usg=AFQjCNGOKLbjQGZi-DRiy8vpWZ3I10BI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dou125.ru%2Fp611aa1.html&amp;sa=D&amp;sntz=1&amp;usg=AFQjCNH4p_8Y_Q0vE3elxaUSc5NM9TnNU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google.com/url?q=http%3A%2F%2Fdou125.ru%2Fp610aa1.html&amp;sa=D&amp;sntz=1&amp;usg=AFQjCNHsVjVvH5nsrkubpdZn_dPSZDuRO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ogle.com/url?q=http%3A%2F%2Fdou125.ru%2Fp609aa1.html&amp;sa=D&amp;sntz=1&amp;usg=AFQjCNFV7KLaLEpN7Fa-MZvn0TIsMuEwm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2021-01-25T06:20:00Z</dcterms:created>
  <dcterms:modified xsi:type="dcterms:W3CDTF">2021-04-28T19:30:00Z</dcterms:modified>
</cp:coreProperties>
</file>